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4F9E" w14:textId="30F7936A" w:rsidR="005403E4" w:rsidRPr="00485272" w:rsidRDefault="005403E4">
      <w:pPr>
        <w:pStyle w:val="ConsPlusTitlePage"/>
      </w:pPr>
      <w:r w:rsidRPr="00485272">
        <w:t xml:space="preserve"> </w:t>
      </w:r>
    </w:p>
    <w:p w14:paraId="6E981D50" w14:textId="77777777" w:rsidR="005403E4" w:rsidRPr="00485272" w:rsidRDefault="005403E4">
      <w:pPr>
        <w:pStyle w:val="ConsPlusNormal"/>
        <w:jc w:val="both"/>
        <w:outlineLvl w:val="0"/>
      </w:pPr>
    </w:p>
    <w:p w14:paraId="5CA979C0" w14:textId="77777777" w:rsidR="005403E4" w:rsidRPr="00485272" w:rsidRDefault="005403E4">
      <w:pPr>
        <w:pStyle w:val="ConsPlusTitle"/>
        <w:jc w:val="center"/>
        <w:outlineLvl w:val="0"/>
      </w:pPr>
      <w:r w:rsidRPr="00485272">
        <w:t>ПРАВИТЕЛЬСТВО РОССИЙСКОЙ ФЕДЕРАЦИИ</w:t>
      </w:r>
    </w:p>
    <w:p w14:paraId="6CB0A5F8" w14:textId="77777777" w:rsidR="005403E4" w:rsidRPr="00485272" w:rsidRDefault="005403E4">
      <w:pPr>
        <w:pStyle w:val="ConsPlusTitle"/>
        <w:jc w:val="both"/>
      </w:pPr>
    </w:p>
    <w:p w14:paraId="4FDC1886" w14:textId="77777777" w:rsidR="005403E4" w:rsidRPr="00485272" w:rsidRDefault="005403E4">
      <w:pPr>
        <w:pStyle w:val="ConsPlusTitle"/>
        <w:jc w:val="center"/>
      </w:pPr>
      <w:r w:rsidRPr="00485272">
        <w:t>ПОСТАНОВЛЕНИЕ</w:t>
      </w:r>
    </w:p>
    <w:p w14:paraId="49A5A937" w14:textId="77777777" w:rsidR="005403E4" w:rsidRPr="00485272" w:rsidRDefault="005403E4">
      <w:pPr>
        <w:pStyle w:val="ConsPlusTitle"/>
        <w:jc w:val="center"/>
      </w:pPr>
      <w:r w:rsidRPr="00485272">
        <w:t>от 30 ноября 2021 г. N 2126</w:t>
      </w:r>
    </w:p>
    <w:p w14:paraId="73598954" w14:textId="77777777" w:rsidR="005403E4" w:rsidRPr="00485272" w:rsidRDefault="005403E4">
      <w:pPr>
        <w:pStyle w:val="ConsPlusTitle"/>
        <w:jc w:val="both"/>
      </w:pPr>
    </w:p>
    <w:p w14:paraId="4CF6605D" w14:textId="77777777" w:rsidR="005403E4" w:rsidRPr="00485272" w:rsidRDefault="005403E4">
      <w:pPr>
        <w:pStyle w:val="ConsPlusTitle"/>
        <w:jc w:val="center"/>
      </w:pPr>
      <w:r w:rsidRPr="00485272">
        <w:t>ОБ УТВЕРЖДЕНИИ ПЕРЕЧНЯ</w:t>
      </w:r>
    </w:p>
    <w:p w14:paraId="22DBAB93" w14:textId="77777777" w:rsidR="005403E4" w:rsidRPr="00485272" w:rsidRDefault="005403E4">
      <w:pPr>
        <w:pStyle w:val="ConsPlusTitle"/>
        <w:jc w:val="center"/>
      </w:pPr>
      <w:r w:rsidRPr="00485272">
        <w:t>ИНСТРУМЕНТОВ И ОБОРУДОВАНИЯ, НАХОДЯЩИХСЯ ПОД СПЕЦИАЛЬНЫМ</w:t>
      </w:r>
    </w:p>
    <w:p w14:paraId="6051ED6F" w14:textId="77777777" w:rsidR="005403E4" w:rsidRPr="00485272" w:rsidRDefault="005403E4">
      <w:pPr>
        <w:pStyle w:val="ConsPlusTitle"/>
        <w:jc w:val="center"/>
      </w:pPr>
      <w:r w:rsidRPr="00485272">
        <w:t>КОНТРОЛЕМ И ИСПОЛЬЗУЕМЫХ ДЛЯ ПРОИЗВОДСТВА И ИЗГОТОВЛЕНИЯ</w:t>
      </w:r>
    </w:p>
    <w:p w14:paraId="420E9CA8" w14:textId="77777777" w:rsidR="005403E4" w:rsidRPr="00485272" w:rsidRDefault="005403E4">
      <w:pPr>
        <w:pStyle w:val="ConsPlusTitle"/>
        <w:jc w:val="center"/>
      </w:pPr>
      <w:r w:rsidRPr="00485272">
        <w:t>НАРКОТИЧЕСКИХ СРЕДСТВ, ПСИХОТРОПНЫХ ВЕЩЕСТВ, ПРАВИЛ</w:t>
      </w:r>
    </w:p>
    <w:p w14:paraId="459CB0FF" w14:textId="77777777" w:rsidR="005403E4" w:rsidRPr="00485272" w:rsidRDefault="005403E4">
      <w:pPr>
        <w:pStyle w:val="ConsPlusTitle"/>
        <w:jc w:val="center"/>
      </w:pPr>
      <w:r w:rsidRPr="00485272">
        <w:t>РАЗРАБОТКИ, ПРОИЗВОДСТВА, ИЗГОТОВЛЕНИЯ, ХРАНЕНИЯ, ПЕРЕВОЗКИ,</w:t>
      </w:r>
    </w:p>
    <w:p w14:paraId="273F09EB" w14:textId="77777777" w:rsidR="005403E4" w:rsidRPr="00485272" w:rsidRDefault="005403E4">
      <w:pPr>
        <w:pStyle w:val="ConsPlusTitle"/>
        <w:jc w:val="center"/>
      </w:pPr>
      <w:r w:rsidRPr="00485272">
        <w:t>ПЕРЕСЫЛКИ, ОТПУСКА, РЕАЛИЗАЦИИ, РАСПРЕДЕЛЕНИЯ, ПРИОБРЕТЕНИЯ,</w:t>
      </w:r>
    </w:p>
    <w:p w14:paraId="386C49B3" w14:textId="77777777" w:rsidR="005403E4" w:rsidRPr="00485272" w:rsidRDefault="005403E4">
      <w:pPr>
        <w:pStyle w:val="ConsPlusTitle"/>
        <w:jc w:val="center"/>
      </w:pPr>
      <w:r w:rsidRPr="00485272">
        <w:t>ИСПОЛЬЗОВАНИЯ, ВВОЗА НА ТЕРРИТОРИЮ РОССИЙСКОЙ ФЕДЕРАЦИИ,</w:t>
      </w:r>
    </w:p>
    <w:p w14:paraId="2D541CE3" w14:textId="77777777" w:rsidR="005403E4" w:rsidRPr="00485272" w:rsidRDefault="005403E4">
      <w:pPr>
        <w:pStyle w:val="ConsPlusTitle"/>
        <w:jc w:val="center"/>
      </w:pPr>
      <w:r w:rsidRPr="00485272">
        <w:t>ВЫВОЗА С ТЕРРИТОРИИ РОССИЙСКОЙ ФЕДЕРАЦИИ, УНИЧТОЖЕНИЯ</w:t>
      </w:r>
    </w:p>
    <w:p w14:paraId="0EE50789" w14:textId="77777777" w:rsidR="005403E4" w:rsidRPr="00485272" w:rsidRDefault="005403E4">
      <w:pPr>
        <w:pStyle w:val="ConsPlusTitle"/>
        <w:jc w:val="center"/>
      </w:pPr>
      <w:r w:rsidRPr="00485272">
        <w:t>ИНСТРУМЕНТОВ И ОБОРУДОВАНИЯ, НАХОДЯЩИХСЯ ПОД СПЕЦИАЛЬНЫМ</w:t>
      </w:r>
    </w:p>
    <w:p w14:paraId="035EC8CC" w14:textId="77777777" w:rsidR="005403E4" w:rsidRPr="00485272" w:rsidRDefault="005403E4">
      <w:pPr>
        <w:pStyle w:val="ConsPlusTitle"/>
        <w:jc w:val="center"/>
      </w:pPr>
      <w:r w:rsidRPr="00485272">
        <w:t>КОНТРОЛЕМ И ИСПОЛЬЗУЕМЫХ ДЛЯ ПРОИЗВОДСТВА И ИЗГОТОВЛЕНИЯ</w:t>
      </w:r>
    </w:p>
    <w:p w14:paraId="6649EC29" w14:textId="77777777" w:rsidR="005403E4" w:rsidRPr="00485272" w:rsidRDefault="005403E4">
      <w:pPr>
        <w:pStyle w:val="ConsPlusTitle"/>
        <w:jc w:val="center"/>
      </w:pPr>
      <w:r w:rsidRPr="00485272">
        <w:t>НАРКОТИЧЕСКИХ СРЕДСТВ, ПСИХОТРОПНЫХ ВЕЩЕСТВ, И ПРИЗНАНИИ</w:t>
      </w:r>
    </w:p>
    <w:p w14:paraId="3CF5C79F" w14:textId="77777777" w:rsidR="005403E4" w:rsidRPr="00485272" w:rsidRDefault="005403E4">
      <w:pPr>
        <w:pStyle w:val="ConsPlusTitle"/>
        <w:jc w:val="center"/>
      </w:pPr>
      <w:r w:rsidRPr="00485272">
        <w:t>УТРАТИВШИМИ СИЛУ НЕКОТОРЫХ АКТОВ И ОТДЕЛЬНЫХ ПОЛОЖЕНИЙ</w:t>
      </w:r>
    </w:p>
    <w:p w14:paraId="3BF7F9BA" w14:textId="77777777" w:rsidR="005403E4" w:rsidRPr="00485272" w:rsidRDefault="005403E4">
      <w:pPr>
        <w:pStyle w:val="ConsPlusTitle"/>
        <w:jc w:val="center"/>
      </w:pPr>
      <w:r w:rsidRPr="00485272">
        <w:t>НЕКОТОРЫХ АКТОВ ПРАВИТЕЛЬСТВА РОССИЙСКОЙ ФЕДЕРАЦИИ</w:t>
      </w:r>
    </w:p>
    <w:p w14:paraId="33341BAE" w14:textId="77777777" w:rsidR="005403E4" w:rsidRPr="00485272" w:rsidRDefault="005403E4">
      <w:pPr>
        <w:pStyle w:val="ConsPlusNormal"/>
        <w:jc w:val="both"/>
      </w:pPr>
    </w:p>
    <w:p w14:paraId="7116A425" w14:textId="6A4E2547" w:rsidR="005403E4" w:rsidRPr="00485272" w:rsidRDefault="005403E4">
      <w:pPr>
        <w:pStyle w:val="ConsPlusNormal"/>
        <w:ind w:firstLine="540"/>
        <w:jc w:val="both"/>
      </w:pPr>
      <w:r w:rsidRPr="00485272">
        <w:t>В соответствии с пунктом 4 статьи 8 Федерального закона "О наркотических средствах и психотропных веществах" Правительство Российской Федерации постановляет:</w:t>
      </w:r>
    </w:p>
    <w:p w14:paraId="0CA419A7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1. Утвердить прилагаемые:</w:t>
      </w:r>
    </w:p>
    <w:p w14:paraId="0E78D90A" w14:textId="227B8773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перечень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веществ;</w:t>
      </w:r>
    </w:p>
    <w:p w14:paraId="4D2AFF0B" w14:textId="137613E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Правила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вывоза с территории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веществ.</w:t>
      </w:r>
    </w:p>
    <w:p w14:paraId="05871B7F" w14:textId="4D7BFFF9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2. Установить, что внесение изменений в перечень, утвержденный настоящим постановлением, осуществляется по представлению Министерства промышленности и торговли Российской Федерации.</w:t>
      </w:r>
    </w:p>
    <w:p w14:paraId="2B368A17" w14:textId="0E9EB8B4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3. Признать утратившими силу акты и отдельные положения актов Правительства Российской Федерации по перечню согласно приложению.</w:t>
      </w:r>
    </w:p>
    <w:p w14:paraId="665C5B9C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4. Настоящее постановление вступает в силу с 1 марта 2022 г.</w:t>
      </w:r>
    </w:p>
    <w:p w14:paraId="003365EA" w14:textId="13C61645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Перечень и Правила, утвержденные настоящим постановлением, действуют до 1 марта 2028 г.</w:t>
      </w:r>
    </w:p>
    <w:p w14:paraId="4ED9673F" w14:textId="77777777" w:rsidR="005403E4" w:rsidRPr="00485272" w:rsidRDefault="005403E4">
      <w:pPr>
        <w:pStyle w:val="ConsPlusNormal"/>
        <w:jc w:val="both"/>
      </w:pPr>
    </w:p>
    <w:p w14:paraId="055AC04C" w14:textId="77777777" w:rsidR="005403E4" w:rsidRPr="00485272" w:rsidRDefault="005403E4">
      <w:pPr>
        <w:pStyle w:val="ConsPlusNormal"/>
        <w:jc w:val="right"/>
      </w:pPr>
      <w:r w:rsidRPr="00485272">
        <w:t>Председатель Правительства</w:t>
      </w:r>
    </w:p>
    <w:p w14:paraId="058FCE66" w14:textId="77777777" w:rsidR="005403E4" w:rsidRPr="00485272" w:rsidRDefault="005403E4">
      <w:pPr>
        <w:pStyle w:val="ConsPlusNormal"/>
        <w:jc w:val="right"/>
      </w:pPr>
      <w:r w:rsidRPr="00485272">
        <w:t>Российской Федерации</w:t>
      </w:r>
    </w:p>
    <w:p w14:paraId="78EDC7AA" w14:textId="77777777" w:rsidR="005403E4" w:rsidRPr="00485272" w:rsidRDefault="005403E4">
      <w:pPr>
        <w:pStyle w:val="ConsPlusNormal"/>
        <w:jc w:val="right"/>
      </w:pPr>
      <w:r w:rsidRPr="00485272">
        <w:t>М.МИШУСТИН</w:t>
      </w:r>
    </w:p>
    <w:p w14:paraId="5511AFD4" w14:textId="77777777" w:rsidR="005403E4" w:rsidRPr="00485272" w:rsidRDefault="005403E4">
      <w:pPr>
        <w:pStyle w:val="ConsPlusNormal"/>
        <w:jc w:val="both"/>
      </w:pPr>
    </w:p>
    <w:p w14:paraId="22934796" w14:textId="77777777" w:rsidR="005403E4" w:rsidRPr="00485272" w:rsidRDefault="005403E4">
      <w:pPr>
        <w:pStyle w:val="ConsPlusNormal"/>
        <w:jc w:val="both"/>
      </w:pPr>
    </w:p>
    <w:p w14:paraId="072E0ABB" w14:textId="77777777" w:rsidR="005403E4" w:rsidRPr="00485272" w:rsidRDefault="005403E4">
      <w:pPr>
        <w:pStyle w:val="ConsPlusNormal"/>
        <w:jc w:val="both"/>
      </w:pPr>
    </w:p>
    <w:p w14:paraId="0C5E551E" w14:textId="77777777" w:rsidR="005403E4" w:rsidRPr="00485272" w:rsidRDefault="005403E4">
      <w:pPr>
        <w:pStyle w:val="ConsPlusNormal"/>
        <w:jc w:val="both"/>
      </w:pPr>
    </w:p>
    <w:p w14:paraId="19F427AF" w14:textId="77777777" w:rsidR="005403E4" w:rsidRPr="00485272" w:rsidRDefault="005403E4">
      <w:pPr>
        <w:pStyle w:val="ConsPlusNormal"/>
        <w:jc w:val="both"/>
      </w:pPr>
    </w:p>
    <w:p w14:paraId="46A31880" w14:textId="77777777" w:rsidR="005403E4" w:rsidRPr="00485272" w:rsidRDefault="005403E4">
      <w:pPr>
        <w:pStyle w:val="ConsPlusNormal"/>
        <w:jc w:val="right"/>
        <w:outlineLvl w:val="0"/>
      </w:pPr>
      <w:r w:rsidRPr="00485272">
        <w:t>Утвержден</w:t>
      </w:r>
    </w:p>
    <w:p w14:paraId="79EFBB9E" w14:textId="77777777" w:rsidR="005403E4" w:rsidRPr="00485272" w:rsidRDefault="005403E4">
      <w:pPr>
        <w:pStyle w:val="ConsPlusNormal"/>
        <w:jc w:val="right"/>
      </w:pPr>
      <w:r w:rsidRPr="00485272">
        <w:t>постановлением Правительства</w:t>
      </w:r>
    </w:p>
    <w:p w14:paraId="7CFD836C" w14:textId="77777777" w:rsidR="005403E4" w:rsidRPr="00485272" w:rsidRDefault="005403E4">
      <w:pPr>
        <w:pStyle w:val="ConsPlusNormal"/>
        <w:jc w:val="right"/>
      </w:pPr>
      <w:r w:rsidRPr="00485272">
        <w:t>Российской Федерации</w:t>
      </w:r>
    </w:p>
    <w:p w14:paraId="24A7BD26" w14:textId="77777777" w:rsidR="005403E4" w:rsidRPr="00485272" w:rsidRDefault="005403E4">
      <w:pPr>
        <w:pStyle w:val="ConsPlusNormal"/>
        <w:jc w:val="right"/>
      </w:pPr>
      <w:r w:rsidRPr="00485272">
        <w:t>от 30 ноября 2021 г. N 2126</w:t>
      </w:r>
    </w:p>
    <w:p w14:paraId="52101878" w14:textId="77777777" w:rsidR="005403E4" w:rsidRPr="00485272" w:rsidRDefault="005403E4">
      <w:pPr>
        <w:pStyle w:val="ConsPlusNormal"/>
        <w:jc w:val="both"/>
      </w:pPr>
    </w:p>
    <w:p w14:paraId="4E87A03D" w14:textId="77777777" w:rsidR="005403E4" w:rsidRPr="00485272" w:rsidRDefault="005403E4">
      <w:pPr>
        <w:pStyle w:val="ConsPlusTitle"/>
        <w:jc w:val="center"/>
      </w:pPr>
      <w:bookmarkStart w:id="0" w:name="P42"/>
      <w:bookmarkEnd w:id="0"/>
      <w:r w:rsidRPr="00485272">
        <w:t>ПЕРЕЧЕНЬ</w:t>
      </w:r>
    </w:p>
    <w:p w14:paraId="441B2C89" w14:textId="77777777" w:rsidR="005403E4" w:rsidRPr="00485272" w:rsidRDefault="005403E4">
      <w:pPr>
        <w:pStyle w:val="ConsPlusTitle"/>
        <w:jc w:val="center"/>
      </w:pPr>
      <w:r w:rsidRPr="00485272">
        <w:t>ИНСТРУМЕНТОВ И ОБОРУДОВАНИЯ, НАХОДЯЩИХСЯ ПОД СПЕЦИАЛЬНЫМ</w:t>
      </w:r>
    </w:p>
    <w:p w14:paraId="61885E95" w14:textId="77777777" w:rsidR="005403E4" w:rsidRPr="00485272" w:rsidRDefault="005403E4">
      <w:pPr>
        <w:pStyle w:val="ConsPlusTitle"/>
        <w:jc w:val="center"/>
      </w:pPr>
      <w:r w:rsidRPr="00485272">
        <w:t>КОНТРОЛЕМ И ИСПОЛЬЗУЕМЫХ ДЛЯ ПРОИЗВОДСТВА И ИЗГОТОВЛЕНИЯ</w:t>
      </w:r>
    </w:p>
    <w:p w14:paraId="47A159AA" w14:textId="77777777" w:rsidR="005403E4" w:rsidRPr="00485272" w:rsidRDefault="005403E4">
      <w:pPr>
        <w:pStyle w:val="ConsPlusTitle"/>
        <w:jc w:val="center"/>
      </w:pPr>
      <w:r w:rsidRPr="00485272">
        <w:t>НАРКОТИЧЕСКИХ СРЕДСТВ, ПСИХОТРОПНЫХ ВЕЩЕСТВ</w:t>
      </w:r>
    </w:p>
    <w:p w14:paraId="13F998F1" w14:textId="77777777" w:rsidR="005403E4" w:rsidRPr="00485272" w:rsidRDefault="005403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485272" w:rsidRPr="00485272" w14:paraId="36929436" w14:textId="77777777"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6D0248" w14:textId="77777777" w:rsidR="005403E4" w:rsidRPr="00485272" w:rsidRDefault="005403E4">
            <w:pPr>
              <w:pStyle w:val="ConsPlusNormal"/>
              <w:jc w:val="center"/>
            </w:pPr>
            <w:r w:rsidRPr="00485272">
              <w:t>Наименование инструментов и оборудования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FD6EDB" w14:textId="2C6D4C74" w:rsidR="005403E4" w:rsidRPr="00485272" w:rsidRDefault="005403E4">
            <w:pPr>
              <w:pStyle w:val="ConsPlusNormal"/>
              <w:jc w:val="center"/>
            </w:pPr>
            <w:r w:rsidRPr="00485272">
              <w:t>Код по Общероссийскому классификатору продукции по видам экономической деятельности ОК 034-2014 (КПЕС 2008) и соответствующее ему наименование (проставляет юридическое лицо)</w:t>
            </w:r>
          </w:p>
        </w:tc>
      </w:tr>
      <w:tr w:rsidR="00485272" w:rsidRPr="00485272" w14:paraId="0E260C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CAE7D" w14:textId="77777777" w:rsidR="005403E4" w:rsidRPr="00485272" w:rsidRDefault="005403E4">
            <w:pPr>
              <w:pStyle w:val="ConsPlusNormal"/>
            </w:pPr>
            <w:r w:rsidRPr="00485272">
              <w:t>Пресс-инструменты, используемые с оборудованием для прессования таблеток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EC735" w14:textId="71C99315" w:rsidR="005403E4" w:rsidRPr="00485272" w:rsidRDefault="005403E4">
            <w:pPr>
              <w:pStyle w:val="ConsPlusNormal"/>
            </w:pPr>
            <w:r w:rsidRPr="00485272">
              <w:t>28.99.39.190</w:t>
            </w:r>
          </w:p>
          <w:p w14:paraId="7FBCEEE7" w14:textId="77777777" w:rsidR="005403E4" w:rsidRPr="00485272" w:rsidRDefault="005403E4">
            <w:pPr>
              <w:pStyle w:val="ConsPlusNormal"/>
            </w:pPr>
            <w:r w:rsidRPr="00485272">
              <w:t>Оборудование специального назначения прочее, не включенное в другие группировки</w:t>
            </w:r>
          </w:p>
        </w:tc>
      </w:tr>
      <w:tr w:rsidR="00485272" w:rsidRPr="00485272" w14:paraId="3254A9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848F9" w14:textId="77777777" w:rsidR="005403E4" w:rsidRPr="00485272" w:rsidRDefault="005403E4">
            <w:pPr>
              <w:pStyle w:val="ConsPlusNormal"/>
            </w:pPr>
            <w:r w:rsidRPr="00485272">
              <w:t>Инструменты, используемые с оборудованием для наполнения и запайки ампул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46FE5" w14:textId="4E68855F" w:rsidR="005403E4" w:rsidRPr="00485272" w:rsidRDefault="005403E4">
            <w:pPr>
              <w:pStyle w:val="ConsPlusNormal"/>
            </w:pPr>
            <w:r w:rsidRPr="00485272">
              <w:t>28.99.39.190</w:t>
            </w:r>
          </w:p>
          <w:p w14:paraId="70456C32" w14:textId="77777777" w:rsidR="005403E4" w:rsidRPr="00485272" w:rsidRDefault="005403E4">
            <w:pPr>
              <w:pStyle w:val="ConsPlusNormal"/>
            </w:pPr>
            <w:r w:rsidRPr="00485272">
              <w:t>Оборудование специального назначения прочее, не включенное в другие группировки</w:t>
            </w:r>
          </w:p>
        </w:tc>
      </w:tr>
    </w:tbl>
    <w:p w14:paraId="74F1F72D" w14:textId="77777777" w:rsidR="005403E4" w:rsidRPr="00485272" w:rsidRDefault="005403E4">
      <w:pPr>
        <w:pStyle w:val="ConsPlusNormal"/>
        <w:jc w:val="both"/>
      </w:pPr>
    </w:p>
    <w:p w14:paraId="01A46181" w14:textId="77777777" w:rsidR="005403E4" w:rsidRPr="00485272" w:rsidRDefault="005403E4">
      <w:pPr>
        <w:pStyle w:val="ConsPlusNormal"/>
        <w:jc w:val="both"/>
      </w:pPr>
    </w:p>
    <w:p w14:paraId="1A3D3190" w14:textId="77777777" w:rsidR="005403E4" w:rsidRPr="00485272" w:rsidRDefault="005403E4">
      <w:pPr>
        <w:pStyle w:val="ConsPlusNormal"/>
        <w:jc w:val="both"/>
      </w:pPr>
    </w:p>
    <w:p w14:paraId="38A30E6C" w14:textId="77777777" w:rsidR="005403E4" w:rsidRPr="00485272" w:rsidRDefault="005403E4">
      <w:pPr>
        <w:pStyle w:val="ConsPlusNormal"/>
        <w:jc w:val="both"/>
      </w:pPr>
    </w:p>
    <w:p w14:paraId="626D118C" w14:textId="77777777" w:rsidR="005403E4" w:rsidRPr="00485272" w:rsidRDefault="005403E4">
      <w:pPr>
        <w:pStyle w:val="ConsPlusNormal"/>
        <w:jc w:val="both"/>
      </w:pPr>
    </w:p>
    <w:p w14:paraId="0D4714F5" w14:textId="77777777" w:rsidR="005403E4" w:rsidRPr="00485272" w:rsidRDefault="005403E4">
      <w:pPr>
        <w:pStyle w:val="ConsPlusNormal"/>
        <w:jc w:val="right"/>
        <w:outlineLvl w:val="0"/>
      </w:pPr>
      <w:r w:rsidRPr="00485272">
        <w:t>Утверждены</w:t>
      </w:r>
    </w:p>
    <w:p w14:paraId="7AFBC076" w14:textId="77777777" w:rsidR="005403E4" w:rsidRPr="00485272" w:rsidRDefault="005403E4">
      <w:pPr>
        <w:pStyle w:val="ConsPlusNormal"/>
        <w:jc w:val="right"/>
      </w:pPr>
      <w:r w:rsidRPr="00485272">
        <w:t>постановлением Правительства</w:t>
      </w:r>
    </w:p>
    <w:p w14:paraId="27135752" w14:textId="77777777" w:rsidR="005403E4" w:rsidRPr="00485272" w:rsidRDefault="005403E4">
      <w:pPr>
        <w:pStyle w:val="ConsPlusNormal"/>
        <w:jc w:val="right"/>
      </w:pPr>
      <w:r w:rsidRPr="00485272">
        <w:t>Российской Федерации</w:t>
      </w:r>
    </w:p>
    <w:p w14:paraId="2C09A05C" w14:textId="77777777" w:rsidR="005403E4" w:rsidRPr="00485272" w:rsidRDefault="005403E4">
      <w:pPr>
        <w:pStyle w:val="ConsPlusNormal"/>
        <w:jc w:val="right"/>
      </w:pPr>
      <w:r w:rsidRPr="00485272">
        <w:t>от 30 ноября 2021 г. N 2126</w:t>
      </w:r>
    </w:p>
    <w:p w14:paraId="0859AC69" w14:textId="77777777" w:rsidR="005403E4" w:rsidRPr="00485272" w:rsidRDefault="005403E4">
      <w:pPr>
        <w:pStyle w:val="ConsPlusNormal"/>
        <w:jc w:val="both"/>
      </w:pPr>
    </w:p>
    <w:p w14:paraId="7337FA74" w14:textId="77777777" w:rsidR="005403E4" w:rsidRPr="00485272" w:rsidRDefault="005403E4">
      <w:pPr>
        <w:pStyle w:val="ConsPlusTitle"/>
        <w:jc w:val="center"/>
      </w:pPr>
      <w:bookmarkStart w:id="1" w:name="P65"/>
      <w:bookmarkEnd w:id="1"/>
      <w:r w:rsidRPr="00485272">
        <w:t>ПРАВИЛА</w:t>
      </w:r>
    </w:p>
    <w:p w14:paraId="45902AD4" w14:textId="77777777" w:rsidR="005403E4" w:rsidRPr="00485272" w:rsidRDefault="005403E4">
      <w:pPr>
        <w:pStyle w:val="ConsPlusTitle"/>
        <w:jc w:val="center"/>
      </w:pPr>
      <w:r w:rsidRPr="00485272">
        <w:t>РАЗРАБОТКИ, ПРОИЗВОДСТВА, ИЗГОТОВЛЕНИЯ, ХРАНЕНИЯ, ПЕРЕВОЗКИ,</w:t>
      </w:r>
    </w:p>
    <w:p w14:paraId="46C7D611" w14:textId="77777777" w:rsidR="005403E4" w:rsidRPr="00485272" w:rsidRDefault="005403E4">
      <w:pPr>
        <w:pStyle w:val="ConsPlusTitle"/>
        <w:jc w:val="center"/>
      </w:pPr>
      <w:r w:rsidRPr="00485272">
        <w:t>ПЕРЕСЫЛКИ, ОТПУСКА, РЕАЛИЗАЦИИ, РАСПРЕДЕЛЕНИЯ, ПРИОБРЕТЕНИЯ,</w:t>
      </w:r>
    </w:p>
    <w:p w14:paraId="7B6C15DA" w14:textId="77777777" w:rsidR="005403E4" w:rsidRPr="00485272" w:rsidRDefault="005403E4">
      <w:pPr>
        <w:pStyle w:val="ConsPlusTitle"/>
        <w:jc w:val="center"/>
      </w:pPr>
      <w:r w:rsidRPr="00485272">
        <w:t>ИСПОЛЬЗОВАНИЯ, ВВОЗА НА ТЕРРИТОРИЮ РОССИЙСКОЙ ФЕДЕРАЦИИ,</w:t>
      </w:r>
    </w:p>
    <w:p w14:paraId="7C8F3790" w14:textId="77777777" w:rsidR="005403E4" w:rsidRPr="00485272" w:rsidRDefault="005403E4">
      <w:pPr>
        <w:pStyle w:val="ConsPlusTitle"/>
        <w:jc w:val="center"/>
      </w:pPr>
      <w:r w:rsidRPr="00485272">
        <w:t>ВЫВОЗА С ТЕРРИТОРИИ РОССИЙСКОЙ ФЕДЕРАЦИИ, УНИЧТОЖЕНИЯ</w:t>
      </w:r>
    </w:p>
    <w:p w14:paraId="1D539AC2" w14:textId="77777777" w:rsidR="005403E4" w:rsidRPr="00485272" w:rsidRDefault="005403E4">
      <w:pPr>
        <w:pStyle w:val="ConsPlusTitle"/>
        <w:jc w:val="center"/>
      </w:pPr>
      <w:r w:rsidRPr="00485272">
        <w:t>ИНСТРУМЕНТОВ И ОБОРУДОВАНИЯ, НАХОДЯЩИХСЯ ПОД СПЕЦИАЛЬНЫМ</w:t>
      </w:r>
    </w:p>
    <w:p w14:paraId="2B64B94D" w14:textId="77777777" w:rsidR="005403E4" w:rsidRPr="00485272" w:rsidRDefault="005403E4">
      <w:pPr>
        <w:pStyle w:val="ConsPlusTitle"/>
        <w:jc w:val="center"/>
      </w:pPr>
      <w:r w:rsidRPr="00485272">
        <w:t>КОНТРОЛЕМ И ИСПОЛЬЗУЕМЫХ ДЛЯ ПРОИЗВОДСТВА И ИЗГОТОВЛЕНИЯ</w:t>
      </w:r>
    </w:p>
    <w:p w14:paraId="52259AFC" w14:textId="77777777" w:rsidR="005403E4" w:rsidRPr="00485272" w:rsidRDefault="005403E4">
      <w:pPr>
        <w:pStyle w:val="ConsPlusTitle"/>
        <w:jc w:val="center"/>
      </w:pPr>
      <w:r w:rsidRPr="00485272">
        <w:t>НАРКОТИЧЕСКИХ СРЕДСТВ, ПСИХОТРОПНЫХ ВЕЩЕСТВ</w:t>
      </w:r>
    </w:p>
    <w:p w14:paraId="07B7917D" w14:textId="77777777" w:rsidR="005403E4" w:rsidRPr="00485272" w:rsidRDefault="005403E4">
      <w:pPr>
        <w:pStyle w:val="ConsPlusNormal"/>
        <w:jc w:val="both"/>
      </w:pPr>
    </w:p>
    <w:p w14:paraId="28551704" w14:textId="544DBF53" w:rsidR="005403E4" w:rsidRPr="00485272" w:rsidRDefault="005403E4">
      <w:pPr>
        <w:pStyle w:val="ConsPlusNormal"/>
        <w:ind w:firstLine="540"/>
        <w:jc w:val="both"/>
      </w:pPr>
      <w:r w:rsidRPr="00485272">
        <w:t>1. Настоящие Правила устанавливают порядок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вывоза с территории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 (далее - инструменты и оборудование), включенных в перечень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утвержденный постановлением Правительства Российской Федерации от 30 ноября 2021 г. N 2126 "Об утверждении перечня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Правил разработки, производства, изготовления, хранения, перевозки, пересылки, отпуска, реализации, распределения, приобретения, использования, ввоза на территорию Российской Федерации, вывоза с территории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и признании утратившими силу некоторых актов и отдельных положений некоторых актов Правительства Российской Федерации".</w:t>
      </w:r>
    </w:p>
    <w:p w14:paraId="6360CD8B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2. Разработка, производство, изготовление, перевозка, реализация, использование, хранение и уничтожение инструментов и оборудования осуществляются в соответствии с требованиями права Евразийского экономического союза и законодательства Российской Федерации о техническом регулировании.</w:t>
      </w:r>
    </w:p>
    <w:p w14:paraId="13BA2637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 xml:space="preserve">3. Распределение инструментов и оборудования конкретным юридическим лицам, осуществляющим производство и изготовление наркотических средств, психотропных веществ (далее - организации), для использования при производстве и изготовлении наркотических средств, психотропных веществ осуществляется производителями (изготовителями) инструментов и оборудования с последующим направлением в течение 14 рабочих дней после осуществления такого распределения в Министерство промышленности и торговли Российской Федерации уведомления в произвольной письменной форме с указанием реквизитов конкретного юридического </w:t>
      </w:r>
      <w:r w:rsidRPr="00485272">
        <w:lastRenderedPageBreak/>
        <w:t>лица, наименования и количества распределяемых инструментов и оборудования, их марок, заводских номеров и наименования их производителя или изготовителя.</w:t>
      </w:r>
    </w:p>
    <w:p w14:paraId="6758C1DA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4. Реализация инструментов и оборудования организациям для использования при производстве и изготовлении наркотических средств, психотропных веществ осуществляется на основании соответствующего договора.</w:t>
      </w:r>
    </w:p>
    <w:p w14:paraId="5311B909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5. Приобретение инструментов и оборудования организациями для использования при производстве и изготовлении наркотических средств, психотропных веществ осуществляется при наличии у них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соответствующих работ и услуг по производству и (или) изготовлению наркотических средств и психотропных веществ.</w:t>
      </w:r>
    </w:p>
    <w:p w14:paraId="69F47D3C" w14:textId="64A280B2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6. Ввоз на территорию Российской Федерации, вывоз с территории Российской Федерации инструментов и оборудования осуществляются в соответствии с международными договорами Российской Федерации, включая Договор о Таможенном кодексе Евразийского экономического союза, актами, составляющими право Евразийского экономического союза, и законодательством Российской Федерации о таможенном регулировании.</w:t>
      </w:r>
    </w:p>
    <w:p w14:paraId="6375675F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7. При ввозе организациями на территорию Российской Федерации инструментов и оборудования для использования при производстве и изготовлении наркотических средств, психотропных веществ в течение 14 рабочих дней после осуществления такого ввоза в Министерство промышленности и торговли Российской Федерации организациями направляется в произвольной письменной форме уведомление с указанием наименования и количества ввозимых инструментов и оборудования, их марок, заводских номеров и наименования их производителя или изготовителя.</w:t>
      </w:r>
    </w:p>
    <w:p w14:paraId="2A0B9C07" w14:textId="417F1C9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8. Пересылка инструментов и оборудования осуществляется в соответствии с требованиями федеральных законов "О связи", "О почтовой связи", других федеральных законов и иных нормативных правовых актов Российской Федерации, международных договоров Российской Федерации, а также законов и иных нормативных правовых актов субъектов Российской Федерации, принятых в пределах их соответствующих полномочий.</w:t>
      </w:r>
    </w:p>
    <w:p w14:paraId="1A6D7D54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9. Хранение организациями временно не используемых инструментов и оборудования рекомендуется осуществлять в специально отведенных для этой цели запирающихся сейфах (металлических шкафах) и (или) помещениях.</w:t>
      </w:r>
    </w:p>
    <w:p w14:paraId="756DCF9C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10. Отпуск инструментов и оборудования в пределах организационной структуры организации осуществляется в порядке, установленном ее руководителем.</w:t>
      </w:r>
    </w:p>
    <w:p w14:paraId="10C29A8C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11. Организации после проведения уничтожения инструментов и оборудования в течение 14 рабочих дней в произвольной письменной форме уведомляют о таком уничтожении Министерство промышленности и торговли Российской Федерации и соответствующий территориальный орган Министерства внутренних дел Российской Федерации.</w:t>
      </w:r>
    </w:p>
    <w:p w14:paraId="14AF9E8A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12. Организации ведут журнал учета инструментов и оборудования (далее - журнал), занесению в который подлежат сведения об инструментах и оборудовании, которые приобретаются организацией, отпускаются и используются организацией в пределах своей организационной структуры, а также уничтожаются организацией.</w:t>
      </w:r>
    </w:p>
    <w:p w14:paraId="3061D805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13. Форма журнала утверждается руководителем организации. В журнале указываются наименование и количество инструментов и оборудования, их марки, заводские номера, наименование их производителей или изготовителей, реквизиты документов, на основании которых осуществляется отпуск инструментов и оборудования в пределах организационной структуры организации.</w:t>
      </w:r>
    </w:p>
    <w:p w14:paraId="34A90106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14. Руководитель организации или уполномоченное им должностное лицо назначает лиц, ответственных за ведение и хранение журнала.</w:t>
      </w:r>
    </w:p>
    <w:p w14:paraId="5299086A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15. Журнал оформляется на бумажном носителе и должен быть сброшюрован, пронумерован и заверен подписью руководителя организации либо уполномоченного им должностного лица и печатью (при наличии) организации.</w:t>
      </w:r>
    </w:p>
    <w:p w14:paraId="53E49E0D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 xml:space="preserve">16. Допускается заполнение журнала в электронной форме. Листы журналов, заполняемых в </w:t>
      </w:r>
      <w:r w:rsidRPr="00485272">
        <w:lastRenderedPageBreak/>
        <w:t>электронной форме, ежемесячно распечатываются и оформляются в соответствии с требованиями настоящих Правил.</w:t>
      </w:r>
    </w:p>
    <w:p w14:paraId="049046DF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17. Записи в журнале производятся лицом, ответственным за его ведение и хранение, чернилами в хронологическом порядке после каждого перемещения инструментов и оборудования.</w:t>
      </w:r>
    </w:p>
    <w:p w14:paraId="2DFB8CF0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18. Нумерация записей в журнале осуществляется в пределах календарного года в порядке возрастания номеров. Нумерация записей в новом журнале начинается с номера, следующего за последним номером в заполненном журнале.</w:t>
      </w:r>
    </w:p>
    <w:p w14:paraId="265AA84F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19. Не использованные в текущем календарном году страницы журнала могут использоваться в следующем календарном году, при этом нумерация записей начинается с цифры 1.</w:t>
      </w:r>
    </w:p>
    <w:p w14:paraId="7EF79F5C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20. Каждая запись в журнале заверяется подписью лица, ответственного за его ведение и хранение. Исправления в журнале заверяются подписью лица, ответственного за его ведение и хранение. Подчистки и незаверенные исправления в журнале не допускаются.</w:t>
      </w:r>
    </w:p>
    <w:p w14:paraId="7CA98341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21. Журнал хранится в металлическом шкафу (сейфе), ключи от которого находятся у лица, ответственного за ведение и хранение журнала.</w:t>
      </w:r>
    </w:p>
    <w:p w14:paraId="0E1D581E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22. Заполненный журнал сдается в архив организации, где хранится в течение 5 лет после внесения в него последней записи. По истечении указанного срока журнал подлежит уничтожению по акту, утверждаемому руководителем организации.</w:t>
      </w:r>
    </w:p>
    <w:p w14:paraId="16CA21FC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23. В случае реорганизации или ликвидации организации журналы сдаются на хранение:</w:t>
      </w:r>
    </w:p>
    <w:p w14:paraId="63868508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при реорганизации - правопреемнику (правопреемникам) в соответствии с передаточным актом;</w:t>
      </w:r>
    </w:p>
    <w:p w14:paraId="3AAA5E7F" w14:textId="77777777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при ликвидации - в государственный архив в соответствии с законодательством Российской Федерации.</w:t>
      </w:r>
    </w:p>
    <w:p w14:paraId="34F7F8C4" w14:textId="77777777" w:rsidR="005403E4" w:rsidRPr="00485272" w:rsidRDefault="005403E4">
      <w:pPr>
        <w:pStyle w:val="ConsPlusNormal"/>
        <w:jc w:val="both"/>
      </w:pPr>
    </w:p>
    <w:p w14:paraId="280F4DBF" w14:textId="77777777" w:rsidR="005403E4" w:rsidRPr="00485272" w:rsidRDefault="005403E4">
      <w:pPr>
        <w:pStyle w:val="ConsPlusNormal"/>
        <w:jc w:val="both"/>
      </w:pPr>
    </w:p>
    <w:p w14:paraId="6E266A5B" w14:textId="77777777" w:rsidR="005403E4" w:rsidRPr="00485272" w:rsidRDefault="005403E4">
      <w:pPr>
        <w:pStyle w:val="ConsPlusNormal"/>
        <w:jc w:val="both"/>
      </w:pPr>
    </w:p>
    <w:p w14:paraId="52CB1A52" w14:textId="77777777" w:rsidR="005403E4" w:rsidRPr="00485272" w:rsidRDefault="005403E4">
      <w:pPr>
        <w:pStyle w:val="ConsPlusNormal"/>
        <w:jc w:val="both"/>
      </w:pPr>
    </w:p>
    <w:p w14:paraId="54BD9FF8" w14:textId="77777777" w:rsidR="005403E4" w:rsidRPr="00485272" w:rsidRDefault="005403E4">
      <w:pPr>
        <w:pStyle w:val="ConsPlusNormal"/>
        <w:jc w:val="both"/>
      </w:pPr>
    </w:p>
    <w:p w14:paraId="09AEC151" w14:textId="77777777" w:rsidR="005403E4" w:rsidRPr="00485272" w:rsidRDefault="005403E4">
      <w:pPr>
        <w:pStyle w:val="ConsPlusNormal"/>
        <w:jc w:val="right"/>
        <w:outlineLvl w:val="0"/>
      </w:pPr>
      <w:r w:rsidRPr="00485272">
        <w:t>Приложение</w:t>
      </w:r>
    </w:p>
    <w:p w14:paraId="103AFA33" w14:textId="77777777" w:rsidR="005403E4" w:rsidRPr="00485272" w:rsidRDefault="005403E4">
      <w:pPr>
        <w:pStyle w:val="ConsPlusNormal"/>
        <w:jc w:val="right"/>
      </w:pPr>
      <w:r w:rsidRPr="00485272">
        <w:t>к постановлению Правительства</w:t>
      </w:r>
    </w:p>
    <w:p w14:paraId="419D2BBA" w14:textId="77777777" w:rsidR="005403E4" w:rsidRPr="00485272" w:rsidRDefault="005403E4">
      <w:pPr>
        <w:pStyle w:val="ConsPlusNormal"/>
        <w:jc w:val="right"/>
      </w:pPr>
      <w:r w:rsidRPr="00485272">
        <w:t>Российской Федерации</w:t>
      </w:r>
    </w:p>
    <w:p w14:paraId="45A35710" w14:textId="77777777" w:rsidR="005403E4" w:rsidRPr="00485272" w:rsidRDefault="005403E4">
      <w:pPr>
        <w:pStyle w:val="ConsPlusNormal"/>
        <w:jc w:val="right"/>
      </w:pPr>
      <w:r w:rsidRPr="00485272">
        <w:t>от 30 ноября 2021 г. N 2126</w:t>
      </w:r>
    </w:p>
    <w:p w14:paraId="264FC825" w14:textId="77777777" w:rsidR="005403E4" w:rsidRPr="00485272" w:rsidRDefault="005403E4">
      <w:pPr>
        <w:pStyle w:val="ConsPlusNormal"/>
        <w:jc w:val="both"/>
      </w:pPr>
    </w:p>
    <w:p w14:paraId="5DBE0A48" w14:textId="77777777" w:rsidR="005403E4" w:rsidRPr="00485272" w:rsidRDefault="005403E4">
      <w:pPr>
        <w:pStyle w:val="ConsPlusTitle"/>
        <w:jc w:val="center"/>
      </w:pPr>
      <w:bookmarkStart w:id="2" w:name="P109"/>
      <w:bookmarkEnd w:id="2"/>
      <w:r w:rsidRPr="00485272">
        <w:t>ПЕРЕЧЕНЬ</w:t>
      </w:r>
    </w:p>
    <w:p w14:paraId="5E9D5A00" w14:textId="77777777" w:rsidR="005403E4" w:rsidRPr="00485272" w:rsidRDefault="005403E4">
      <w:pPr>
        <w:pStyle w:val="ConsPlusTitle"/>
        <w:jc w:val="center"/>
      </w:pPr>
      <w:r w:rsidRPr="00485272">
        <w:t>УТРАТИВШИХ СИЛУ АКТОВ И ОТДЕЛЬНЫХ ПОЛОЖЕНИЙ АКТОВ</w:t>
      </w:r>
    </w:p>
    <w:p w14:paraId="559296C7" w14:textId="77777777" w:rsidR="005403E4" w:rsidRPr="00485272" w:rsidRDefault="005403E4">
      <w:pPr>
        <w:pStyle w:val="ConsPlusTitle"/>
        <w:jc w:val="center"/>
      </w:pPr>
      <w:r w:rsidRPr="00485272">
        <w:t>ПРАВИТЕЛЬСТВА РОССИЙСКОЙ ФЕДЕРАЦИИ</w:t>
      </w:r>
    </w:p>
    <w:p w14:paraId="73AF35E5" w14:textId="77777777" w:rsidR="005403E4" w:rsidRPr="00485272" w:rsidRDefault="005403E4">
      <w:pPr>
        <w:pStyle w:val="ConsPlusNormal"/>
        <w:jc w:val="both"/>
      </w:pPr>
    </w:p>
    <w:p w14:paraId="23B377B9" w14:textId="400DD4C0" w:rsidR="005403E4" w:rsidRPr="00485272" w:rsidRDefault="005403E4">
      <w:pPr>
        <w:pStyle w:val="ConsPlusNormal"/>
        <w:ind w:firstLine="540"/>
        <w:jc w:val="both"/>
      </w:pPr>
      <w:r w:rsidRPr="00485272">
        <w:t>1. Постановление Правительства Российской Федерации от 22 марта 2001 г. N 221 "Об утверждении перечня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веществ, и Правил разработки, производства, изготовления, хранения, перевозки, пересылки, отпуска, реализации, распределения, приобретения, использования, ввоза на таможенную территорию Российской Федерации, вывоза с таможенной территории Российской Федерации, уничтожения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веществ" (Собрание законодательства Российской Федерации, 2001, N 13, ст. 1272).</w:t>
      </w:r>
    </w:p>
    <w:p w14:paraId="3704AC7B" w14:textId="5D6AF2B4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2. Пункт 33 изменений, которые вносятся в постановления Правительства Российской Федерации, утвержденных постановлением Правительства Российской Федерации от 6 февраля 2004 г. N 51 "Об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Федерации" (Собрание законодательства Российской Федерации, 2004, N 8, ст. 663).</w:t>
      </w:r>
    </w:p>
    <w:p w14:paraId="4959ADF8" w14:textId="440AA7A2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 xml:space="preserve">3. Пункт 20 изменений, которые вносятся в некоторые акты Правительства Российской Федерации в связи с переименованием Федеральной службы Российской Федерации по контролю </w:t>
      </w:r>
      <w:r w:rsidRPr="00485272">
        <w:lastRenderedPageBreak/>
        <w:t>за оборотом наркотических средств и психотропных веществ в Федеральную службу Российской Федерации по контролю за оборотом наркотиков, утвержденных постановлением Правительства Российской Федерации от 17 ноября 2004 г. N 648 "О внесении изменений в некоторые акты Правительства Российской Федерации в связи с переименованием Федеральной службы Российской Федерации по контролю за оборотом наркотических средств и психотропных веществ в Федеральную службу Российской Федерации по контролю за оборотом наркотиков" (Собрание законодательства Российской Федерации, 2004, N 47, ст. 4666).</w:t>
      </w:r>
    </w:p>
    <w:p w14:paraId="1073E148" w14:textId="670D6086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4. Пункт 84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560).</w:t>
      </w:r>
    </w:p>
    <w:p w14:paraId="489646FF" w14:textId="67460E50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5. Пункт 3 изменений, которые вносятся в акты Правительства Российской Федерации, утвержденных постановлением Правительства Российской Федерации от 8 декабря 2008 г. N 917 "О внесении изменений в некоторые акты Правительства Российской Федерации" (Собрание законодательства Российской Федерации, 2008, N 50, ст. 5946).</w:t>
      </w:r>
    </w:p>
    <w:p w14:paraId="482E752F" w14:textId="019F8BAA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6. Пункт 30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</w:p>
    <w:p w14:paraId="39527007" w14:textId="0892A9F9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7. Пункт 2 изменений, которые вносятся в постановления Правительства Российской Федерации по вопросам, связанным с оборотом наркотических средств и психотропных веществ, утвержденных постановлением Правительства Российской Федерации от 1 октября 2012 г. N 1003 "О внесении изменений в некоторые постановления Правительства Российской Федерации по вопросам, связанным с оборотом наркотических средств и психотропных веществ" (Собрание законодательства Российской Федерации, 2012, N 41, ст. 5625).</w:t>
      </w:r>
    </w:p>
    <w:p w14:paraId="2AA0A239" w14:textId="43E48DC6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8. Пункт 1 изменений, которые вносятся в акты Правительства Российской Федерации, утвержденных постановлением Правительства Российской Федерации от 26 января 2017 г. N 81 "О внесении изменений в некоторые акты Правительства Российской Федерации" (Собрание законодательства Российской Федерации, 2017, N 6, ст. 929).</w:t>
      </w:r>
    </w:p>
    <w:p w14:paraId="6F7C2AD6" w14:textId="1DF8711E" w:rsidR="005403E4" w:rsidRPr="00485272" w:rsidRDefault="005403E4">
      <w:pPr>
        <w:pStyle w:val="ConsPlusNormal"/>
        <w:spacing w:before="200"/>
        <w:ind w:firstLine="540"/>
        <w:jc w:val="both"/>
      </w:pPr>
      <w:r w:rsidRPr="00485272">
        <w:t>9. Постановление Правительства Российской Федерации от 16 марта 2017 г. N 303 "О внесении изменений в перечень инструментов и оборудования, находящихся под специальным контролем и используемых для производства и изготовления наркотических средств, психотропных веществ" (Собрание законодательства Российской Федерации, 2017, N 13, ст. 1930).</w:t>
      </w:r>
    </w:p>
    <w:p w14:paraId="0984548C" w14:textId="77777777" w:rsidR="005403E4" w:rsidRPr="00485272" w:rsidRDefault="005403E4">
      <w:pPr>
        <w:pStyle w:val="ConsPlusNormal"/>
        <w:jc w:val="both"/>
      </w:pPr>
    </w:p>
    <w:p w14:paraId="34AC3BA1" w14:textId="77777777" w:rsidR="005403E4" w:rsidRPr="00485272" w:rsidRDefault="005403E4">
      <w:pPr>
        <w:pStyle w:val="ConsPlusNormal"/>
        <w:jc w:val="both"/>
      </w:pPr>
    </w:p>
    <w:p w14:paraId="4E784EE1" w14:textId="77777777" w:rsidR="005403E4" w:rsidRPr="00485272" w:rsidRDefault="005403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BD1C6A9" w14:textId="77777777" w:rsidR="00714B76" w:rsidRPr="00485272" w:rsidRDefault="00714B76"/>
    <w:sectPr w:rsidR="00714B76" w:rsidRPr="00485272" w:rsidSect="00540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E4"/>
    <w:rsid w:val="00294824"/>
    <w:rsid w:val="00485272"/>
    <w:rsid w:val="005403E4"/>
    <w:rsid w:val="0071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D760"/>
  <w15:chartTrackingRefBased/>
  <w15:docId w15:val="{2678440D-D496-4FA3-A5F1-D2428EE2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3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403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403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2321</Words>
  <Characters>13235</Characters>
  <Application>Microsoft Office Word</Application>
  <DocSecurity>0</DocSecurity>
  <Lines>110</Lines>
  <Paragraphs>31</Paragraphs>
  <ScaleCrop>false</ScaleCrop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2022-08-17T12:46:00Z</dcterms:created>
  <dcterms:modified xsi:type="dcterms:W3CDTF">2022-08-17T12:47:00Z</dcterms:modified>
</cp:coreProperties>
</file>