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6E" w:rsidRPr="00EF5B70" w:rsidRDefault="0036436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36436E" w:rsidRPr="00EF5B70" w:rsidRDefault="003643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6436E" w:rsidRPr="00EF5B70" w:rsidRDefault="003643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от 18 марта 2020 г. N 299</w:t>
      </w:r>
    </w:p>
    <w:p w:rsidR="0036436E" w:rsidRPr="00EF5B70" w:rsidRDefault="003643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36436E" w:rsidRPr="00EF5B70" w:rsidRDefault="003643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В ПРАВИЛА ГОСУДАРСТВЕННОЙ РЕГИСТРАЦИИ МЕДИЦИНСКИХ ИЗДЕЛИЙ</w:t>
      </w: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1. Утвердить прилагаемые изменения, которые вносятся в Пра</w:t>
      </w:r>
      <w:bookmarkStart w:id="0" w:name="_GoBack"/>
      <w:bookmarkEnd w:id="0"/>
      <w:r w:rsidRPr="00EF5B70">
        <w:rPr>
          <w:rFonts w:ascii="Times New Roman" w:hAnsi="Times New Roman" w:cs="Times New Roman"/>
          <w:sz w:val="24"/>
          <w:szCs w:val="24"/>
        </w:rPr>
        <w:t>вила государственной регистрации медицинских изделий, утвержденные постановлением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2013, N 1, ст. 14; N 43, ст. 5556; 2014, N 30, ст. 4310; 2017, N 8, ст. 1233; 2018, N 24, ст. 3523).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6436E" w:rsidRPr="00EF5B70" w:rsidRDefault="003643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6436E" w:rsidRPr="00EF5B70" w:rsidRDefault="003643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М.МИШУСТИН</w:t>
      </w: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Утверждены</w:t>
      </w:r>
    </w:p>
    <w:p w:rsidR="0036436E" w:rsidRPr="00EF5B70" w:rsidRDefault="003643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6436E" w:rsidRPr="00EF5B70" w:rsidRDefault="003643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6436E" w:rsidRPr="00EF5B70" w:rsidRDefault="003643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от 18 марта 2020 г. N 299</w:t>
      </w: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  <w:r w:rsidRPr="00EF5B70">
        <w:rPr>
          <w:rFonts w:ascii="Times New Roman" w:hAnsi="Times New Roman" w:cs="Times New Roman"/>
          <w:sz w:val="24"/>
          <w:szCs w:val="24"/>
        </w:rPr>
        <w:t>ИЗМЕНЕНИЯ,</w:t>
      </w:r>
    </w:p>
    <w:p w:rsidR="0036436E" w:rsidRPr="00EF5B70" w:rsidRDefault="003643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КОТОРЫЕ ВНОСЯТСЯ В ПРАВИЛА ГОСУДАРСТВЕННОЙ РЕГИСТРАЦИИ</w:t>
      </w:r>
    </w:p>
    <w:p w:rsidR="0036436E" w:rsidRPr="00EF5B70" w:rsidRDefault="003643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МЕДИЦИНСКИХ ИЗДЕЛИЙ</w:t>
      </w: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1. Пункт 5 после абзаца первого дополнить абзацем следующего содержания: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"Особенности государственной регистрации медицинских изделий с низкой степенью потенциального риска их применения, в отношении которых установлены особенности государственной регистрации, по перечню согласно приложению (далее - перечень) предусмотрены пунктами 57 - 57(20) настоящих Правил.".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2. Пункт 8 и абзац первый пункта 10 после слов "Для государственной регистрации медицинского изделия" дополнить словами "(за исключением медицинских изделий, включенных в перечень)".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3. Абзац первый пункта 19 после слов "Государственная регистрация медицинских изделий" дополнить словами "(за исключением медицинских изделий, включенных в перечень)".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 xml:space="preserve">4. Пункт 20 после слов "о начале государственной регистрации медицинских </w:t>
      </w:r>
      <w:r w:rsidRPr="00EF5B70">
        <w:rPr>
          <w:rFonts w:ascii="Times New Roman" w:hAnsi="Times New Roman" w:cs="Times New Roman"/>
          <w:sz w:val="24"/>
          <w:szCs w:val="24"/>
        </w:rPr>
        <w:lastRenderedPageBreak/>
        <w:t>изделий" дополнить словами "(за исключением медицинских изделий, включенных в перечень)".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 xml:space="preserve">5. Подпункт "а" пункта 21 после слов "для диагностики </w:t>
      </w:r>
      <w:proofErr w:type="spellStart"/>
      <w:r w:rsidRPr="00EF5B7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F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B70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EF5B70">
        <w:rPr>
          <w:rFonts w:ascii="Times New Roman" w:hAnsi="Times New Roman" w:cs="Times New Roman"/>
          <w:sz w:val="24"/>
          <w:szCs w:val="24"/>
        </w:rPr>
        <w:t>" дополнить словами ", а также медицинских изделий, включенных в перечень".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 xml:space="preserve">6. Абзац второй пункта 26 после слов "для диагностики </w:t>
      </w:r>
      <w:proofErr w:type="spellStart"/>
      <w:r w:rsidRPr="00EF5B7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F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B70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EF5B70">
        <w:rPr>
          <w:rFonts w:ascii="Times New Roman" w:hAnsi="Times New Roman" w:cs="Times New Roman"/>
          <w:sz w:val="24"/>
          <w:szCs w:val="24"/>
        </w:rPr>
        <w:t>," дополнить словами "а также медицинских изделий, включенных в перечень,".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7. Подпункты "б" и "в" пункта 34 дополнить словами "(за исключением медицинских изделий, включенных в перечень)".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8. Абзац первый пункта 35 после слов "медицинского изделия" дополнить словами "(за исключением медицинских изделий, включенных в перечень)".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9. Пункт 57 дополнить подпунктами "е" - "к" следующего содержания: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"е) наличие оснований, указанных в пункте 57(17) настоящих Правил (в отношении медицинского изделия, включенного в перечень);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ж) непредставление заявителем документов, указанных в пункте 57(10) настоящих Правил (в отношении медицинского изделия, включенного в перечень);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з) принятие дважды регистрирующим органом решения о возврате документов в соответствии с пунктом 57(13) настоящих Правил (в отношении медицинского изделия, включенного в перечень);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и) непредставление заявителем документов, предусмотренных пунктом 57(10) настоящих Правил, в течение 50 рабочих дней со дня принятия регистрирующим органом решения о возврате документов в соответствии с пунктом 57(13) настоящих Правил (в отношении медицинского изделия, включенного в перечень);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к) исключение медицинского изделия из перечня.".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10. Дополнить пунктами 57(1) - 57(20) следующего содержания: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"57(1). Государственная регистрация медицинского изделия, включенного в перечень, проводится однократно в отношении одного наименования медицинского изделия одного производителя (изготовителя).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57(2). Для государственной регистрации медицинского изделия, включенного в перечень, заявитель представляет либо направляет в регистрирующий орган заявление о регистрации, а также следующие документы: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а) копия документа, подтверждающего полномочия уполномоченного представителя производителя (изготовителя);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б) техническая документация производителя (изготовителя) на медицинское изделие;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в) эксплуатационная документация производителя (изготовителя) на медицинское изделие, в том числе инструкция по применению или руководство по эксплуатации медицинского изделия;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г) фотографические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 (размером не менее 18 на 24 сантиметра);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lastRenderedPageBreak/>
        <w:t>д) опись документов.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57(3). В случае если документы, указанные в пунктах 57(2) и 57(10) настоящих Правил, составлены на иностранном языке, они представляются с заверенным в установленном порядке переводом на русский язык.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57(4). Заявление о регистрации и документы, предусмотренные пунктами 57(2) и 57(10) настоящих Правил, представляются заявителем в регистрирующий орган на бумажном носителе непосредственно или направляются заказным почтовым отправлением с уведомлением о вручении и описью вложения либо в электронной форме, подписанные электронной подписью.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Регистрирующий орган принимает заявление о регистрации и указанные документы по описи, копия которой с отметкой о дате приема этих заявления и документов в день приема вручается заявителю или направляется ему заказным почтовым отправлением с уведомлением о вручении либо в электронной форме по телекоммуникационным каналам связи.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57(5). Регистрирующий орган не вправе требовать от заявителя указывать в заявлении о регистрации сведения, не предусмотренные пунктом 9 настоящих Правил, и представлять документы, не предусмотренные пунктами 57(2) и 57(10) настоящих Правил.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57(6). В отношении медицинского изделия, включенного в перечень, в течение 3 рабочих дней со дня поступления заявления о регистрации и документов, предусмотренных пунктом 57(2) настоящих Правил, регистрирующий орган проводит проверку полноты и достоверности содержащихся в них сведений, в том числе путем сравнения таких сведений со сведениями, представленными в порядке межведомственного информационного взаимодействия.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57(7). В случае если в отношении медицинского изделия, включенного в перечень, заявление о регистрации оформлено с нарушением положений пункта 9 настоящих Правил и (или) в заявлении указаны недостоверные сведения либо документы, предусмотренные пунктом 57(2) настоящих Правил, представлены не в полном объеме, регистрирующий орган вручает заявителю уведомление о необходимости устранения выявленных нарушений в срок, не превышающий 5 рабочих дней, либо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подписью, либо в электронной форме по телекоммуникационным каналам связи.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57(8). В отношении медицинского изделия, включенного в перечень, в срок, не превышающий 5 рабочих дней со дня представления надлежащим образом оформленного заявления о регистрации и документов, предусмотренных пунктом 57(2) настоящих Правил, в полном объеме, а также в случае устранения в срок, установленный пунктом 57(7) настоящих Правил, выявленных нарушений и (или) представления недостающих документов регистрирующий орган осуществляет следующие мероприятия: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а) принятие решения о государственной регистрации медицинского изделия, которое оформляется приказом регистрирующего органа;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б) оформление и выдача (направление заказным почтовым отправлением с уведомлением о вручении или в форме электронного документа, подписанного электронной подписью, либо передача в электронной форме по телекоммуникационным каналам связи) заявителю регистрационного удостоверения.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lastRenderedPageBreak/>
        <w:t>57(9). В случае если в отношении медицинского изделия, включенного в перечень, в срок, установленный пунктом 57(7) настоящих Правил, не устранены выявленные нарушения и (или) не представлены необходимые документы, регистрирующий орган принимает решение о возврате заявления о регистрации и документов, предусмотренных пунктом 57(2) настоящих Правил, с мотивированным обоснованием причин возврата.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В случае отсутствия медицинского изделия в перечне и (или) нарушения положений пункта 57(1) настоящих Правил регистрирующий орган принимает решение о возврате заявления о регистрации и документов, предусмотренных пунктом 57(2) настоящих Правил, с мотивированным обоснованием причин возврата.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57(10). В срок, не превышающий 150 рабочих дней со дня государственной регистрации медицинского изделия, включенного в перечень, заявитель обязан представить в регистрирующий орган следующие документы: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а) копия документа, подтверждающего полномочия уполномоченного представителя производителя (изготовителя);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б) сведения о нормативной документации на медицинское изделие;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в) документы, указанные в подпунктах "б", "в" и "г" пункта 57(2) настоящих Правил (в случае внесения в них изменения по результатам проведенных испытаний (исследований) медицинского изделия);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г) документы, подтверждающие результаты технических испытаний медицинского изделия, выданные федеральным государственным бюджетным учреждением "Всероссийский научно-исследовательский и испытательный институт медицинской техники" Федеральной службы по надзору в сфере здравоохранения (далее - учреждение);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д) документы, подтверждающие результаты токсикологических исследований медицинского изделия, использование которого предполагает наличие контакта с организмом человека, выданные учреждением;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е) документы, подтверждающие результаты испытаний медицинского изделия в целях утверждения типа средств измерений (в отношении медицинских изделий, относящихся к средствам измерений, в сфере государственного регулирования обеспечения единства измерений, перечень которых утверждается Министерством здравоохранения Российской Федерации), выданные учреждением;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ж) документы, подтверждающие результаты клинических испытаний медицинского изделия, проведенных в медицинской организации государственной системы здравоохранения, отвечающей требованиям, утвержденным Министерством здравоохранения Российской Федерации;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з) копии документов, подтверждающих качество лекарственного препарата, фармацевтической субстанции, биологического материала и иного вещества, с использованием которых произведено медицинское изделие или которые входят в его состав и предназначены для применения только с учетом назначения медицинского изделия, определенного производителем, и выданных в соответствии с законодательством страны происхождения лекарственного препарата, фармацевтической субстанции, биологического материала и иного вещества;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и) оригинал регистрационного удостоверения;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к) опись документов.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lastRenderedPageBreak/>
        <w:t>57(11). В течение 5 рабочих дней со дня поступления документов, предусмотренных пунктом 57(10) настоящих Правил, регистрирующий орган проводит проверку полноты и достоверности содержащихся в них сведений, в том числе путем сравнения таких сведений со сведениями, содержащимися в выданном в соответствии с настоящими Правилами регистрационном удостоверении на медицинское изделие, включенное в перечень, а также представленными в порядке межведомственного информационного взаимодействия.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В случае если указанные документы представлены не в полном объеме, регистрирующий орган вручает заявителю уведомление о необходимости в 30-дневный срок устранить выявленные нарушения и (или) представить недостающие документы либо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подписью, либо в электронной форме по телекоммуникационным каналам связи.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Уведомление в случае его направления заказным почтовым отправлением считается полученным по истечении 10 рабочих дней со дня направления уведомления.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57(12). В течение 3 рабочих дней со дня представления в полном объеме документов, предусмотренных пунктом 57(10) настоящих Правил, а также в случае устранения в 30-дневный срок выявленных нарушений и (или) представления в 30-дневный срок документов, предусмотренных пунктом 57(10) настоящих Правил, регистрирующий орган принимает решение о начале проведения экспертизы качества, эффективности и безопасности медицинского изделия, включенного в перечень.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57(13). В случае если в 30-дневный срок не устранены выявленные нарушения и (или) не представлены недостающие документы, регистрирующий орган принимает решение о возврате документов, предусмотренных пунктом 57(10) настоящих Правил, с мотивированным обоснованием причин возврата.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57(14). В течение 3 рабочих дней со дня принятия решения о начале проведения экспертизы качества, эффективности и безопасности медицинских изделий, включенных в перечень, регистрирующий орган оформляет и выдает задание на проведение экспертизы качества, эффективности и безопасности медицинского изделия экспертному учреждению.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57(15). Экспертиза качества, эффективности и безопасности медицинского изделия, включенного в перечень, проводится в соответствии с подпунктом "б" пункта 21 настоящих Правил.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57(16). В срок, не превышающий 10 рабочих дней со дня получения заключения, указанного в пункте 33 настоящих Правил, регистрирующий орган осуществляет следующие мероприятия: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а) оценка заключения экспертного учреждения для определения его соответствия заданию на проведение экспертизы качества, эффективности и безопасности медицинского изделия, включенного в перечень. В случае установления несоответствия заключения экспертного учреждения указанному заданию такое заключение возвращается в экспертное учреждение на доработку, срок которой составляет не более 2 рабочих дней со дня получения экспертным учреждением возвращенного заключения;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 xml:space="preserve">б) принятие решения о подтверждении государственной регистрации медицинского изделия, включенного в перечень, а также оформление уведомления о принятом решении и выдача (направление заказным почтовым отправлением с уведомлением о вручении или </w:t>
      </w:r>
      <w:r w:rsidRPr="00EF5B70">
        <w:rPr>
          <w:rFonts w:ascii="Times New Roman" w:hAnsi="Times New Roman" w:cs="Times New Roman"/>
          <w:sz w:val="24"/>
          <w:szCs w:val="24"/>
        </w:rPr>
        <w:lastRenderedPageBreak/>
        <w:t>в форме электронного документа, подписанного электронной подписью, либо передача в электронной форме по телекоммуникационным каналам связи) его заявителю с приложением переоформленного регистрационного удостоверения;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в) принятие решения об отмене государственной регистрации медицинского изделия, включенного в перечень, которое оформляется приказом регистрирующего органа, с изъятием ранее выданного регистрационного удостоверения и уведомлением заявителя о принятом решении.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57(17). Основаниями для принятия регистрирующим органом решения об отмене государственной регистрации медицинского изделия, включенного в перечень, являются: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а) заключение экспертного учреждения по результатам экспертизы качества, эффективности и безопасности медицинского изделия, свидетельствующее о том, что качество, и (или) эффективность, и (или) безопасность медицинского изделия не подтверждены полученными данными, и (или) о том, что риск причинения вреда здоровью граждан и медицинских работников вследствие применения медицинского изделия превышает эффективность его применения, и (или) о том, что медицинское изделие не соответствует требованиям нормативной документации, технической и (или) эксплуатационной документации производителя (изготовителя), и (или) о том, что доказательства безопасности медицинского изделия отсутствуют;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б) выявление регистрирующим органом по результатам государственного контроля за обращением медицинских изделий несоответствия данных об эффективности и безопасности медицинского изделия данным о медицинском изделии, содержащимся в заявлении о регистрации и документах, предусмотренных пунктами 57(2) и 57(10) настоящих Правил.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57(18). Внесение изменений в документы, содержащиеся в регистрационном досье медицинского изделия, включенного в перечень, осуществляется после принятия решения о подтверждении государственной регистрации медицинского изделия в соответствии с пунктами 37 - 49(2), 51 и 55(1) настоящих Правил.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57(19). Выдача дубликата регистрационного удостоверения медицинского изделия, включенного в перечень, государственная регистрация которого подтверждена, осуществляется в порядке, предусмотренном пунктами 52 и 53 настоящих Правил.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57(20). Регистрирующий орган формирует регистрационное досье медицинского изделия, включенного в перечень, из следующих документов: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а) заявление о регистрации и документы, предусмотренные пунктами 57(2) и 57(10) настоящих Правил, запросы и документы, предусмотренные пунктом 21(1) настоящих Правил, заявление о внесении изменений и документы, предусмотренные пунктом 38 настоящих Правил, а также заявление о предоставлении дубликата;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б) копия задания регистрирующего органа на проведение экспертизы качества, эффективности и безопасности медицинского изделия;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в) заключения, оформленные экспертным учреждением при проведении экспертизы качества, эффективности и безопасности медицинского изделия;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г) копии приказов, оформленных регистрирующим органом;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д) копия регистрационного удостоверения или уведомлений, оформленных регистрирующим органом;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lastRenderedPageBreak/>
        <w:t>е) копия дубликата регистрационного удостоверения, оформленного регистрирующим органом.".</w:t>
      </w:r>
    </w:p>
    <w:p w:rsidR="0036436E" w:rsidRPr="00EF5B70" w:rsidRDefault="003643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11. Дополнить приложением следующего содержания:</w:t>
      </w: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"Приложение</w:t>
      </w:r>
    </w:p>
    <w:p w:rsidR="0036436E" w:rsidRPr="00EF5B70" w:rsidRDefault="003643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к Правилам государственной</w:t>
      </w:r>
    </w:p>
    <w:p w:rsidR="0036436E" w:rsidRPr="00EF5B70" w:rsidRDefault="003643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регистрации медицинских изделий</w:t>
      </w: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ПЕРЕЧЕНЬ</w:t>
      </w:r>
    </w:p>
    <w:p w:rsidR="0036436E" w:rsidRPr="00EF5B70" w:rsidRDefault="003643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МЕДИЦИНСКИХ ИЗДЕЛИЙ С НИЗКОЙ СТЕПЕНЬЮ ПОТЕНЦИАЛЬНОГО РИСКА</w:t>
      </w:r>
    </w:p>
    <w:p w:rsidR="0036436E" w:rsidRPr="00EF5B70" w:rsidRDefault="003643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ИХ ПРИМЕНЕНИЯ, В ОТНОШЕНИИ КОТОРЫХ УСТАНОВЛЕНЫ ОСОБЕННОСТИ</w:t>
      </w:r>
    </w:p>
    <w:p w:rsidR="0036436E" w:rsidRPr="00EF5B70" w:rsidRDefault="003643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B70">
        <w:rPr>
          <w:rFonts w:ascii="Times New Roman" w:hAnsi="Times New Roman" w:cs="Times New Roman"/>
          <w:sz w:val="24"/>
          <w:szCs w:val="24"/>
        </w:rPr>
        <w:t>ГОСУДАРСТВЕННОЙ РЕГИСТРАЦИИ</w:t>
      </w: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7019"/>
      </w:tblGrid>
      <w:tr w:rsidR="00EF5B70" w:rsidRPr="00EF5B70"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104010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Костюм изолирующий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122540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122560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129350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Халат операционный одноразового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129380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Халат операционный многоразового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129870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Халат изолирующий многоразового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129880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Халат изолирующий одноразового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132380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Маска лицевая для защиты дыхательных путей многоразового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139350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139360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141650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Бахилы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токонепроводящие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157010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Халат для пациента одноразового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157240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Халат для пациента многоразового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164050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Халат процедурный одноразового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164070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Халат процедурный многоразового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180770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Респиратор общего применения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181360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Костюм хирургический изолирующий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181520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Маска хирургическая многоразового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181830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Респиратор хирургический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182450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Маска хирургическая одноразового использования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185830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185850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188380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Костюм хирургический на манжетах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205280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205290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248320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Костюм хирургический одноразового использования, нестерильный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269290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Бахилы водонепроницаемые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293810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Бахилы токопроводящие, нестерильные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298450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гваюлового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 латекса,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311720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этиленвинилацетата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320790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, антибактериальные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321530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полиизопреновые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332470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Набор одежды хирургический/смотровой</w:t>
            </w:r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349230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полиизопреновые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</w:tr>
      <w:tr w:rsidR="00EF5B70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351490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, нестерильные, антибактериальные</w:t>
            </w:r>
          </w:p>
        </w:tc>
      </w:tr>
      <w:tr w:rsidR="0036436E" w:rsidRPr="00EF5B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36E" w:rsidRPr="00EF5B70" w:rsidRDefault="0036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367580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36E" w:rsidRPr="00EF5B70" w:rsidRDefault="0036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B70">
              <w:rPr>
                <w:rFonts w:ascii="Times New Roman" w:hAnsi="Times New Roman" w:cs="Times New Roman"/>
                <w:sz w:val="24"/>
                <w:szCs w:val="24"/>
              </w:rPr>
              <w:t>Маска лицевая для защиты дыхательных путей одноразового использования".</w:t>
            </w:r>
          </w:p>
        </w:tc>
      </w:tr>
    </w:tbl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36E" w:rsidRPr="00EF5B70" w:rsidRDefault="0036436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95B87" w:rsidRPr="00EF5B70" w:rsidRDefault="00B95B87">
      <w:pPr>
        <w:rPr>
          <w:rFonts w:ascii="Times New Roman" w:hAnsi="Times New Roman" w:cs="Times New Roman"/>
          <w:sz w:val="24"/>
          <w:szCs w:val="24"/>
        </w:rPr>
      </w:pPr>
    </w:p>
    <w:sectPr w:rsidR="00B95B87" w:rsidRPr="00EF5B70" w:rsidSect="004F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6E"/>
    <w:rsid w:val="00152EF1"/>
    <w:rsid w:val="0036436E"/>
    <w:rsid w:val="00636E9D"/>
    <w:rsid w:val="00713EF2"/>
    <w:rsid w:val="008526FB"/>
    <w:rsid w:val="00B95B87"/>
    <w:rsid w:val="00E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B93DA-D037-490E-A628-D5EF36F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Татьяна Олеговна</dc:creator>
  <cp:lastModifiedBy>Мухитдинов Рустам Эркинович</cp:lastModifiedBy>
  <cp:revision>2</cp:revision>
  <dcterms:created xsi:type="dcterms:W3CDTF">2020-03-23T10:13:00Z</dcterms:created>
  <dcterms:modified xsi:type="dcterms:W3CDTF">2020-03-23T17:17:00Z</dcterms:modified>
</cp:coreProperties>
</file>